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A40E7" w14:textId="72E27FF1" w:rsidR="005459F7" w:rsidRDefault="00AD435F" w:rsidP="00AD435F">
      <w:pPr>
        <w:jc w:val="center"/>
        <w:rPr>
          <w:b/>
          <w:bCs/>
          <w:sz w:val="32"/>
          <w:szCs w:val="32"/>
          <w:u w:val="single"/>
        </w:rPr>
      </w:pPr>
      <w:r w:rsidRPr="00AD435F">
        <w:rPr>
          <w:b/>
          <w:bCs/>
          <w:sz w:val="32"/>
          <w:szCs w:val="32"/>
          <w:u w:val="single"/>
        </w:rPr>
        <w:t>Stages pour vétérinaires</w:t>
      </w:r>
      <w:r>
        <w:rPr>
          <w:b/>
          <w:bCs/>
          <w:sz w:val="32"/>
          <w:szCs w:val="32"/>
          <w:u w:val="single"/>
        </w:rPr>
        <w:t xml:space="preserve"> à la clinique vétérinaire universitaire de Liège – animaux de compagnie</w:t>
      </w:r>
    </w:p>
    <w:p w14:paraId="7DE2CF41" w14:textId="0135F23E" w:rsidR="006D2962" w:rsidRDefault="006D2962" w:rsidP="006D2962">
      <w:pPr>
        <w:rPr>
          <w:b/>
          <w:bCs/>
          <w:sz w:val="32"/>
          <w:szCs w:val="32"/>
        </w:rPr>
      </w:pPr>
    </w:p>
    <w:p w14:paraId="40ABB5DF" w14:textId="77777777" w:rsidR="006D2962" w:rsidRDefault="006D2962" w:rsidP="006D2962">
      <w:pPr>
        <w:pStyle w:val="NormalWeb"/>
      </w:pPr>
      <w:r>
        <w:rPr>
          <w:rStyle w:val="lev"/>
        </w:rPr>
        <w:t>Admissibilité</w:t>
      </w:r>
      <w:r>
        <w:br/>
        <w:t>Le présent règlement s’applique aux vétérinaires stagiaires ou invités et aux autres </w:t>
      </w:r>
      <w:r>
        <w:br/>
        <w:t>professionnels de la santé qui effectuent un stage d'observation lors de rotations cliniques dans </w:t>
      </w:r>
      <w:r>
        <w:br/>
        <w:t>le Département d'Enseignement et de Clinique des Animaux de compagnie (DCC) de </w:t>
      </w:r>
      <w:r>
        <w:br/>
        <w:t>l’Université de Liège. La connaissance de la langue française est recommandée (niveau B2).</w:t>
      </w:r>
    </w:p>
    <w:p w14:paraId="166CF991" w14:textId="77777777" w:rsidR="006D2962" w:rsidRDefault="006D2962" w:rsidP="006D2962">
      <w:pPr>
        <w:pStyle w:val="NormalWeb"/>
      </w:pPr>
      <w:r>
        <w:br/>
      </w:r>
      <w:r>
        <w:rPr>
          <w:rStyle w:val="lev"/>
        </w:rPr>
        <w:t>Politique</w:t>
      </w:r>
      <w:r>
        <w:br/>
        <w:t>Les enseignants et le personnel du DCC s'efforcent d'être aussi accommodants que possible </w:t>
      </w:r>
      <w:r>
        <w:br/>
        <w:t>envers les vétérinaires en visite ; cependant, nous vous informons que des limitations d'espace </w:t>
      </w:r>
      <w:r>
        <w:br/>
        <w:t>et autres restrictions peuvent empêcher l’acceptation de visiteurs dans certains </w:t>
      </w:r>
      <w:r>
        <w:br/>
        <w:t>services/disciplines à certaines dates. Les demandes doivent être approuvées par le chef de </w:t>
      </w:r>
      <w:r>
        <w:br/>
        <w:t>service concerné et par le bureau du DCC. Les démarches administratives seront prises par </w:t>
      </w:r>
      <w:r>
        <w:br/>
        <w:t>l’intermédiaire du bureau du DCC en contactant Aurélie Englebert par courriel </w:t>
      </w:r>
      <w:r>
        <w:br/>
        <w:t>(</w:t>
      </w:r>
      <w:hyperlink r:id="rId8" w:history="1">
        <w:r>
          <w:rPr>
            <w:rStyle w:val="Lienhypertexte"/>
          </w:rPr>
          <w:t>aurelie.englebert@uliege.be</w:t>
        </w:r>
      </w:hyperlink>
      <w:r>
        <w:t>). Les vétérinaires devront soumettre les dates de visite souhaitées, le </w:t>
      </w:r>
      <w:r>
        <w:br/>
        <w:t>service/discipline qu'ils souhaitent visiter ainsi qu'un CV à jour. Une entrevue de courtoisie </w:t>
      </w:r>
      <w:r>
        <w:br/>
        <w:t>pourrait être programmée par le service d'accueil. </w:t>
      </w:r>
      <w:r>
        <w:br/>
        <w:t>Les règles en application sont décrites ci-dessous :</w:t>
      </w:r>
      <w:r>
        <w:br/>
        <w:t>1. Les vétérinaires doivent payer 120€/jour ou 600€/semaine. Les frais sont dus le premier </w:t>
      </w:r>
      <w:r>
        <w:br/>
        <w:t>jour par virement bancaire.</w:t>
      </w:r>
      <w:r>
        <w:br/>
        <w:t>2. Tous les visiteurs devront également payer des frais administratifs de 100€.</w:t>
      </w:r>
      <w:r>
        <w:br/>
        <w:t>3. Le logement et le couvert ne sont pas inclus dans ces frais. Il est prévu que les </w:t>
      </w:r>
      <w:r>
        <w:br/>
        <w:t>vétérinaires organisent leur propre voyage et leur propre hébergement. Toutefois, des </w:t>
      </w:r>
      <w:r>
        <w:br/>
        <w:t>informations sur les possibilités d'hébergement sont disponibles sur demande.</w:t>
      </w:r>
      <w:r>
        <w:br/>
        <w:t>4. Une police d’assurance responsabilité professionnelle standard est requise.</w:t>
      </w:r>
      <w:r>
        <w:br/>
        <w:t>5. Le titre de "vétérinaire visiteur" sera accordé.</w:t>
      </w:r>
      <w:r>
        <w:br/>
        <w:t>6. Pour les stages de longue durée (&gt; 4 semaines), le vétérinaire visiteur peut bénéficier </w:t>
      </w:r>
      <w:r>
        <w:br/>
        <w:t>d’un accès à la bibliothèque en obtenant un "compte affilié temporaire". </w:t>
      </w:r>
      <w:r>
        <w:br/>
        <w:t>7. Durant la période de recrutement, les candidats en visite pour un entretien sont exemptés </w:t>
      </w:r>
      <w:r>
        <w:br/>
        <w:t>de frais.</w:t>
      </w:r>
      <w:r>
        <w:br/>
        <w:t>8. Les résidents/internes en visite pour satisfaire aux exigences des collèges européens de </w:t>
      </w:r>
      <w:r>
        <w:br/>
        <w:t>spécialisation (EBVS) sont exemptés des frais. Ils doivent être inscrits sur la liste de </w:t>
      </w:r>
      <w:r>
        <w:br/>
        <w:t>l' « Ordre francophone des médecins vétérinaires » (ordre.veterinaires@gmail.com) </w:t>
      </w:r>
      <w:r>
        <w:br/>
        <w:t>s’ils assument des responsabilités sur des cas cliniques.</w:t>
      </w:r>
      <w:r>
        <w:br/>
        <w:t>9. Les vétérinaires en visite/stage dans le cadre d'un congé sabbatique ou pour participer à </w:t>
      </w:r>
      <w:r>
        <w:br/>
        <w:t>des recherches doivent s’adresser à Aurélie Englebert par courriel (</w:t>
      </w:r>
      <w:hyperlink r:id="rId9" w:history="1">
        <w:r>
          <w:rPr>
            <w:rStyle w:val="Lienhypertexte"/>
          </w:rPr>
          <w:t>aurelie.englebert@uliege</w:t>
        </w:r>
      </w:hyperlink>
      <w:r>
        <w:t>  ).</w:t>
      </w:r>
      <w:r>
        <w:br/>
        <w:t>Les visiteurs universitaires de ce type ne sont généralement pas tenus de payer des frais</w:t>
      </w:r>
    </w:p>
    <w:p w14:paraId="0D9AF14B" w14:textId="77777777" w:rsidR="006D2962" w:rsidRPr="006D2962" w:rsidRDefault="006D2962" w:rsidP="006D2962">
      <w:pPr>
        <w:rPr>
          <w:sz w:val="24"/>
          <w:szCs w:val="24"/>
        </w:rPr>
      </w:pPr>
      <w:bookmarkStart w:id="0" w:name="_GoBack"/>
      <w:bookmarkEnd w:id="0"/>
    </w:p>
    <w:sectPr w:rsidR="006D2962" w:rsidRPr="006D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F6774"/>
    <w:multiLevelType w:val="hybridMultilevel"/>
    <w:tmpl w:val="D6B80110"/>
    <w:lvl w:ilvl="0" w:tplc="08EA5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  <w:szCs w:val="24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5F"/>
    <w:rsid w:val="000019FD"/>
    <w:rsid w:val="00094403"/>
    <w:rsid w:val="000D1E18"/>
    <w:rsid w:val="000E340F"/>
    <w:rsid w:val="001B10A9"/>
    <w:rsid w:val="00211F7F"/>
    <w:rsid w:val="00261274"/>
    <w:rsid w:val="002869DE"/>
    <w:rsid w:val="0030727C"/>
    <w:rsid w:val="00311D47"/>
    <w:rsid w:val="003E67D1"/>
    <w:rsid w:val="00413F35"/>
    <w:rsid w:val="00471386"/>
    <w:rsid w:val="004A69C9"/>
    <w:rsid w:val="004C77CB"/>
    <w:rsid w:val="00503A10"/>
    <w:rsid w:val="005459F7"/>
    <w:rsid w:val="00566901"/>
    <w:rsid w:val="005F7365"/>
    <w:rsid w:val="00640E32"/>
    <w:rsid w:val="00662FB2"/>
    <w:rsid w:val="0068355D"/>
    <w:rsid w:val="006A0AA3"/>
    <w:rsid w:val="006D2962"/>
    <w:rsid w:val="006E05D5"/>
    <w:rsid w:val="006F7A15"/>
    <w:rsid w:val="007C0B22"/>
    <w:rsid w:val="007D5F21"/>
    <w:rsid w:val="0088518D"/>
    <w:rsid w:val="00991724"/>
    <w:rsid w:val="00A31BD7"/>
    <w:rsid w:val="00A43AA0"/>
    <w:rsid w:val="00A80A6D"/>
    <w:rsid w:val="00AC2DDB"/>
    <w:rsid w:val="00AD435F"/>
    <w:rsid w:val="00AE6262"/>
    <w:rsid w:val="00B337AC"/>
    <w:rsid w:val="00B47EA1"/>
    <w:rsid w:val="00B63E96"/>
    <w:rsid w:val="00C6214C"/>
    <w:rsid w:val="00C72505"/>
    <w:rsid w:val="00C93BF6"/>
    <w:rsid w:val="00CB3F35"/>
    <w:rsid w:val="00CC5A0C"/>
    <w:rsid w:val="00CD0E15"/>
    <w:rsid w:val="00CD3938"/>
    <w:rsid w:val="00CD3C5B"/>
    <w:rsid w:val="00D04033"/>
    <w:rsid w:val="00D770F6"/>
    <w:rsid w:val="00D85BB9"/>
    <w:rsid w:val="00DA6DB6"/>
    <w:rsid w:val="00DF6133"/>
    <w:rsid w:val="00E53DBF"/>
    <w:rsid w:val="00E63477"/>
    <w:rsid w:val="00E72292"/>
    <w:rsid w:val="00E8023B"/>
    <w:rsid w:val="00E86BED"/>
    <w:rsid w:val="00EC4CAD"/>
    <w:rsid w:val="00EE7018"/>
    <w:rsid w:val="00F922DB"/>
    <w:rsid w:val="00F9326A"/>
    <w:rsid w:val="00FB3187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E7E5B"/>
  <w15:chartTrackingRefBased/>
  <w15:docId w15:val="{19292590-4AA7-4A8E-A483-98B019E0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435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43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D43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D43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43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435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922D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22DB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CD3938"/>
  </w:style>
  <w:style w:type="character" w:styleId="lev">
    <w:name w:val="Strong"/>
    <w:basedOn w:val="Policepardfaut"/>
    <w:uiPriority w:val="22"/>
    <w:qFormat/>
    <w:rsid w:val="00471386"/>
    <w:rPr>
      <w:b/>
      <w:bCs/>
    </w:rPr>
  </w:style>
  <w:style w:type="character" w:customStyle="1" w:styleId="object-active">
    <w:name w:val="object-active"/>
    <w:basedOn w:val="Policepardfaut"/>
    <w:rsid w:val="00C72505"/>
  </w:style>
  <w:style w:type="character" w:styleId="Lienhypertextesuivivisit">
    <w:name w:val="FollowedHyperlink"/>
    <w:basedOn w:val="Policepardfaut"/>
    <w:uiPriority w:val="99"/>
    <w:semiHidden/>
    <w:unhideWhenUsed/>
    <w:rsid w:val="00C7250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elie.englebert@uliege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urelie.englebert@ulieg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12A149BF84A429E6FFB94CD0133FD" ma:contentTypeVersion="2" ma:contentTypeDescription="Een nieuw document maken." ma:contentTypeScope="" ma:versionID="a02a8d6a70fffd1d81a22328857953e5">
  <xsd:schema xmlns:xsd="http://www.w3.org/2001/XMLSchema" xmlns:xs="http://www.w3.org/2001/XMLSchema" xmlns:p="http://schemas.microsoft.com/office/2006/metadata/properties" xmlns:ns3="f9c886b9-33a5-4ff9-a92b-7320351a7b92" targetNamespace="http://schemas.microsoft.com/office/2006/metadata/properties" ma:root="true" ma:fieldsID="7dad84caa2d323ce8342ee0885718e6c" ns3:_="">
    <xsd:import namespace="f9c886b9-33a5-4ff9-a92b-7320351a7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886b9-33a5-4ff9-a92b-7320351a7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D3AEB-0554-4589-ACBD-7CACF28E0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886b9-33a5-4ff9-a92b-7320351a7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C7632-00A3-43E3-AD13-0AE50BB5F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5BD3E-25DB-4B2E-874D-771C0D04E0BF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f9c886b9-33a5-4ff9-a92b-7320351a7b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Vangrinsven Emilie</dc:creator>
  <cp:keywords/>
  <dc:description/>
  <cp:lastModifiedBy>Depas Audrey</cp:lastModifiedBy>
  <cp:revision>2</cp:revision>
  <dcterms:created xsi:type="dcterms:W3CDTF">2023-06-12T13:55:00Z</dcterms:created>
  <dcterms:modified xsi:type="dcterms:W3CDTF">2023-06-12T13:55:00Z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0x0101002F212A149BF84A429E6FFB94CD0133FD</vt:lpwstr>
  </property>
</Properties>
</file>